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LuxMaster HF 360-2</w:t>
      </w:r>
    </w:p>
    <w:p>
      <w:pPr/>
      <w:r>
        <w:rPr>
          <w:b w:val="1"/>
          <w:bCs w:val="1"/>
        </w:rPr>
        <w:t xml:space="preserve">DALI-2 APC - de superficie</w:t>
      </w:r>
    </w:p>
    <w:p/>
    <w:p>
      <w:pPr/>
      <w:r>
        <w:rPr/>
        <w:t xml:space="preserve">Dimensiones (long. x anch. x alt.): 57 x 123 x 123 mm;Garantía de fabricante: 5 años;Configuración mediante: Bluetooth Mesh;Con mando a distancia: No;Variante: DALI-2 APC - de superficie;UE1, EAN: 4007841086589;Acabado: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De superficie, Techo;Índice de protección: IP 54;Temperatura ambiente: de -25 a 50 °C;Material: Plástico;Conexión a la red: 220 – 240 V / 50 – 60 Hz;Tensión de alimentación detalle: Máx. 64 dispositivos;Salida de mando, DALI: Direccionable/Broadcast 64 balastros electrónicos;Tecnología, sensores: Alta frecuencia, Interruptor crepuscular;Rango de tensión (mín.): 220 V;Rango de tensión (máx.): 240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mW;Funciones: Semi/completamente automático, Regulación de luz constante, Escenario lumínico, Control maestro/esclavo, Función de grupos colindantes, Función TouchDIM;Regulación crepuscular: 2 – 2000 lx;Temporización: 30 s – 60 min;Función de luz de cortesía: Sí;Función de luz de cortesía tiempo: 10 min, todo el día, Toda la noche;Luz principal regulable: Sí;Regulación crepuscular aprendizaje: Sí;Regulación de luz constante: Sí;Interconexión: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086589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LuxMaster HF 360-2 DALI-2 APC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2026-10-02T02:39:01+02:00</dcterms:created>
  <dcterms:modified xsi:type="dcterms:W3CDTF">2026-10-02T02:39:01+02:00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